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rPr>
          <w:b w:val="1"/>
          <w:bCs w:val="1"/>
          <w:sz w:val="32"/>
          <w:szCs w:val="32"/>
          <w:rtl w:val="0"/>
        </w:rPr>
      </w:pPr>
      <w:r>
        <w:rPr>
          <w:b w:val="1"/>
          <w:bCs w:val="1"/>
          <w:sz w:val="28"/>
          <w:szCs w:val="28"/>
          <w:rtl w:val="0"/>
        </w:rPr>
        <mc:AlternateContent>
          <mc:Choice Requires="wpg">
            <w:drawing>
              <wp:inline distT="0" distB="0" distL="0" distR="0">
                <wp:extent cx="1508760" cy="589788"/>
                <wp:effectExtent l="0" t="0" r="0" 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8760" cy="589788"/>
                          <a:chOff x="0" y="0"/>
                          <a:chExt cx="1508760" cy="589788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1508760" cy="589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.jpeg"/>
                          <pic:cNvPicPr/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58978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style="visibility:visible;width:118.8pt;height:46.4pt;" coordorigin="0,0" coordsize="1508760,589788">
                <v:rect id="_x0000_s1027" style="position:absolute;left:0;top:0;width:1508760;height:589788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1508760;height:589788;">
                  <v:imagedata r:id="rId4" o:title="image.jpeg"/>
                </v:shape>
              </v:group>
            </w:pict>
          </mc:Fallback>
        </mc:AlternateContent>
      </w:r>
      <w:r>
        <w:rPr>
          <w:rFonts w:ascii="Arial Unicode MS" w:cs="Arial Unicode MS" w:hAnsi="Arial Unicode MS" w:eastAsia="Arial Unicode MS" w:hint="default"/>
          <w:b w:val="1"/>
          <w:bCs w:val="1"/>
          <w:sz w:val="32"/>
          <w:szCs w:val="32"/>
          <w:rtl w:val="0"/>
          <w:lang w:val="en-US"/>
        </w:rPr>
        <w:t>Να καλυφθούν τώρα τα κενά ειδικής αγωγής</w:t>
      </w:r>
      <w:r>
        <w:rPr>
          <w:rFonts w:ascii="Times New Roman" w:cs="Arial Unicode MS" w:hAnsi="Arial Unicode MS" w:eastAsia="Arial Unicode MS"/>
          <w:b w:val="1"/>
          <w:bCs w:val="1"/>
          <w:sz w:val="32"/>
          <w:szCs w:val="32"/>
          <w:rtl w:val="0"/>
          <w:lang w:val="en-US"/>
        </w:rPr>
        <w:t>!</w:t>
      </w:r>
    </w:p>
    <w:p>
      <w:pPr>
        <w:pStyle w:val="Normal"/>
        <w:rPr>
          <w:b w:val="1"/>
          <w:bCs w:val="1"/>
        </w:rPr>
      </w:pPr>
      <w:r>
        <w:rPr>
          <w:rFonts w:ascii="Arial Unicode MS" w:cs="Arial Unicode MS" w:hAnsi="Arial Unicode MS" w:eastAsia="Arial Unicode MS" w:hint="default"/>
          <w:rtl w:val="0"/>
          <w:lang w:val="en-US"/>
        </w:rPr>
        <w:t>Συνάδελφοι</w:t>
      </w:r>
      <w:r>
        <w:rPr>
          <w:rFonts w:ascii="Times New Roman" w:cs="Arial Unicode MS" w:hAnsi="Arial Unicode MS" w:eastAsia="Arial Unicode MS"/>
          <w:rtl w:val="0"/>
          <w:lang w:val="en-US"/>
        </w:rPr>
        <w:t xml:space="preserve">- </w:t>
      </w:r>
      <w:r>
        <w:rPr>
          <w:rFonts w:ascii="Arial Unicode MS" w:cs="Arial Unicode MS" w:hAnsi="Arial Unicode MS" w:eastAsia="Arial Unicode MS" w:hint="default"/>
          <w:rtl w:val="0"/>
          <w:lang w:val="en-US"/>
        </w:rPr>
        <w:t xml:space="preserve">συναδέλφισσες   </w:t>
      </w:r>
    </w:p>
    <w:p>
      <w:pPr>
        <w:pStyle w:val="Normal"/>
        <w:rPr>
          <w:b w:val="1"/>
          <w:bCs w:val="1"/>
        </w:rPr>
      </w:pPr>
    </w:p>
    <w:p>
      <w:pPr>
        <w:pStyle w:val="Normal"/>
        <w:jc w:val="both"/>
        <w:rPr>
          <w:u w:val="none"/>
        </w:rPr>
      </w:pPr>
      <w:r>
        <w:rPr>
          <w:b w:val="1"/>
          <w:bCs w:val="1"/>
          <w:rtl w:val="0"/>
        </w:rPr>
        <w:tab/>
        <w:t>Δύο μήνες μετά την έναρξη της σχολικής χρονιάς οι δομές της ειδικής αγωγής εξακολουθούν να είναι υποστελεχωμένες</w:t>
      </w:r>
      <w:r>
        <w:rPr>
          <w:b w:val="1"/>
          <w:bCs w:val="1"/>
          <w:rtl w:val="0"/>
          <w:lang w:val="en-US"/>
        </w:rPr>
        <w:t>!</w:t>
      </w:r>
      <w:r>
        <w:rPr>
          <w:rtl w:val="0"/>
          <w:lang w:val="en-US"/>
        </w:rPr>
        <w:t xml:space="preserve"> Η συγκυβέρνηση ΣΥΡΙΖΑ</w:t>
      </w:r>
      <w:r>
        <w:rPr>
          <w:rtl w:val="0"/>
          <w:lang w:val="en-US"/>
        </w:rPr>
        <w:t xml:space="preserve">- </w:t>
      </w:r>
      <w:r>
        <w:rPr>
          <w:rtl w:val="0"/>
          <w:lang w:val="en-US"/>
        </w:rPr>
        <w:t>ΑΝΕΛ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μετά και την υπογραφή του τρίτου μνημονίου δείχνει τις προθέσεις της για το χώρο της εκπαίδευσης</w:t>
      </w:r>
      <w:r>
        <w:rPr>
          <w:rtl w:val="0"/>
          <w:lang w:val="en-US"/>
        </w:rPr>
        <w:t xml:space="preserve">.  </w:t>
      </w:r>
      <w:r>
        <w:rPr>
          <w:rtl w:val="0"/>
          <w:lang w:val="en-US"/>
        </w:rPr>
        <w:t>Ειδικά στο χώρο της ειδικής αγωγής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συνεχίζεται η κατεύθυνση της ΕΕ για κλείσιμο των ειδικών σχολείων και στοίβαγμα των παιδιών με ειδικές ανάγκες στα γενικά σχολεία</w:t>
      </w:r>
      <w:r>
        <w:rPr>
          <w:rtl w:val="0"/>
          <w:lang w:val="en-US"/>
        </w:rPr>
        <w:t xml:space="preserve">. </w:t>
      </w:r>
      <w:r>
        <w:rPr>
          <w:rtl w:val="0"/>
          <w:lang w:val="en-US"/>
        </w:rPr>
        <w:t>Αυτό αποτυπώνεται και στη σημερινή κατάσταση στις δομές ειδικής αγωγής</w:t>
      </w:r>
      <w:r>
        <w:rPr>
          <w:rtl w:val="0"/>
          <w:lang w:val="en-US"/>
        </w:rPr>
        <w:t xml:space="preserve">. </w:t>
      </w:r>
      <w:r>
        <w:rPr>
          <w:u w:val="single"/>
          <w:rtl w:val="0"/>
          <w:lang w:val="en-US"/>
        </w:rPr>
        <w:t>Χαρακτηριστικό είναι το γεγονός ότι  οι πρώτες προσλήψεις αναπληρωτών ειδικής αγωγής  γίνανε ένα μήνα μετά το  άνοιγμα των σχολείων</w:t>
      </w:r>
      <w:r>
        <w:rPr>
          <w:u w:val="single"/>
          <w:rtl w:val="0"/>
          <w:lang w:val="en-US"/>
        </w:rPr>
        <w:t xml:space="preserve">.  </w:t>
      </w:r>
    </w:p>
    <w:p>
      <w:pPr>
        <w:pStyle w:val="Normal"/>
        <w:jc w:val="both"/>
        <w:rPr>
          <w:rtl w:val="0"/>
        </w:rPr>
      </w:pPr>
      <w:r>
        <w:rPr>
          <w:u w:val="none"/>
          <w:rtl w:val="0"/>
        </w:rPr>
        <w:tab/>
      </w:r>
      <w:r>
        <w:rPr>
          <w:u w:val="single"/>
          <w:rtl w:val="0"/>
          <w:lang w:val="en-US"/>
        </w:rPr>
        <w:t>Αυτό είχε ως αποτέλεσμα οι δομές ειδικής αγωγής να παραμείνουν κλειστές και οι αναπληρωτές και οι μαθητές στα σπίτια τους</w:t>
      </w:r>
      <w:r>
        <w:rPr>
          <w:u w:val="single"/>
          <w:rtl w:val="0"/>
          <w:lang w:val="en-US"/>
        </w:rPr>
        <w:t>!</w:t>
      </w:r>
      <w:r>
        <w:rPr>
          <w:rtl w:val="0"/>
          <w:lang w:val="en-US"/>
        </w:rPr>
        <w:t xml:space="preserve"> Οι προσλήψεις ήταν λιγότερες από πέρυσι και ιδιαίτερα στις περιοχές της Αττικής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του Νοτίου Αιγαίου καθώς και της Δυτικής Μακεδονίας</w:t>
      </w:r>
      <w:r>
        <w:rPr>
          <w:rtl w:val="0"/>
          <w:lang w:val="en-US"/>
        </w:rPr>
        <w:t xml:space="preserve">. </w:t>
      </w:r>
      <w:r>
        <w:rPr>
          <w:rtl w:val="0"/>
          <w:lang w:val="en-US"/>
        </w:rPr>
        <w:t>Στις παραπάνω περιοχές οι πιστώσεις του ΕΣΠΑ ήταν ελάχιστες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με αποτέλεσμα πολλά ειδικά σχολεία να μην έχουν το απαραίτητο προσωπικό για να λειτουργήσουν ενώ  τα περισσότερα τμήματα ένταξης παρέμειναν κλειστά</w:t>
      </w:r>
      <w:r>
        <w:rPr>
          <w:rtl w:val="0"/>
          <w:lang w:val="en-US"/>
        </w:rPr>
        <w:t>.</w:t>
      </w:r>
    </w:p>
    <w:p>
      <w:pPr>
        <w:pStyle w:val="Normal"/>
        <w:jc w:val="both"/>
      </w:pPr>
      <w:r>
        <w:rPr>
          <w:rtl w:val="0"/>
        </w:rPr>
        <w:tab/>
        <w:t>Συγκεκριμένα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στο ΠΥΣΠΕ Πειραιά τα κενά ειδικής αγωγής είναι εκρηκτικά</w:t>
      </w:r>
      <w:r>
        <w:rPr>
          <w:rtl w:val="0"/>
          <w:lang w:val="en-US"/>
        </w:rPr>
        <w:t xml:space="preserve">! </w:t>
      </w:r>
      <w:r>
        <w:rPr>
          <w:rtl w:val="0"/>
          <w:lang w:val="en-US"/>
        </w:rPr>
        <w:t>Στη πρώτη φάση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 xml:space="preserve">έγιναν </w:t>
      </w:r>
      <w:r>
        <w:rPr>
          <w:rtl w:val="0"/>
          <w:lang w:val="en-US"/>
        </w:rPr>
        <w:t xml:space="preserve">50 </w:t>
      </w:r>
      <w:r>
        <w:rPr>
          <w:rtl w:val="0"/>
          <w:lang w:val="en-US"/>
        </w:rPr>
        <w:t>προσλήψεις δασκάλων ειδικής αγωγής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αριθμός αναντίστοιχος με τις πραγματικές ανάγκες</w:t>
      </w:r>
      <w:r>
        <w:rPr>
          <w:rtl w:val="0"/>
          <w:lang w:val="en-US"/>
        </w:rPr>
        <w:t xml:space="preserve">. </w:t>
      </w:r>
      <w:r>
        <w:rPr>
          <w:rtl w:val="0"/>
          <w:lang w:val="en-US"/>
        </w:rPr>
        <w:t xml:space="preserve">Σχεδόν όλοι οι δάσκαλοι τοποθετήθηκαν σε ειδικά σχολεία ενώ άνοιξαν μόνο </w:t>
      </w:r>
      <w:r>
        <w:rPr>
          <w:rtl w:val="0"/>
          <w:lang w:val="en-US"/>
        </w:rPr>
        <w:t xml:space="preserve">2 </w:t>
      </w:r>
      <w:r>
        <w:rPr>
          <w:rtl w:val="0"/>
          <w:lang w:val="en-US"/>
        </w:rPr>
        <w:t xml:space="preserve">τμήματα ένταξης </w:t>
      </w:r>
      <w:r>
        <w:rPr>
          <w:rtl w:val="0"/>
          <w:lang w:val="en-US"/>
        </w:rPr>
        <w:t>!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 xml:space="preserve">Στα </w:t>
      </w:r>
      <w:r>
        <w:rPr>
          <w:i w:val="1"/>
          <w:iCs w:val="1"/>
          <w:u w:val="single"/>
          <w:rtl w:val="0"/>
          <w:lang w:val="en-US"/>
        </w:rPr>
        <w:t xml:space="preserve">τμήματα ένταξης τα κενά να φθάνουν τα </w:t>
      </w:r>
      <w:r>
        <w:rPr>
          <w:i w:val="1"/>
          <w:iCs w:val="1"/>
          <w:u w:val="single"/>
          <w:rtl w:val="0"/>
          <w:lang w:val="en-US"/>
        </w:rPr>
        <w:t>40 (</w:t>
      </w:r>
      <w:r>
        <w:rPr>
          <w:i w:val="1"/>
          <w:iCs w:val="1"/>
          <w:u w:val="single"/>
          <w:rtl w:val="0"/>
          <w:lang w:val="en-US"/>
        </w:rPr>
        <w:t>δάσκαλοι και νηπιαγωγοί</w:t>
      </w:r>
      <w:r>
        <w:rPr>
          <w:i w:val="1"/>
          <w:iCs w:val="1"/>
          <w:u w:val="single"/>
          <w:rtl w:val="0"/>
          <w:lang w:val="en-US"/>
        </w:rPr>
        <w:t xml:space="preserve">). </w:t>
      </w:r>
      <w:r>
        <w:rPr>
          <w:i w:val="1"/>
          <w:iCs w:val="1"/>
          <w:u w:val="single"/>
          <w:rtl w:val="0"/>
          <w:lang w:val="en-US"/>
        </w:rPr>
        <w:t xml:space="preserve">Οι προσλήψεις στην παράλληλη στήριξη δεν επαρκούν για να καλύψουν τα τεράστια κενά που στον Πειραιά φτάνουν τα </w:t>
      </w:r>
      <w:r>
        <w:rPr>
          <w:i w:val="1"/>
          <w:iCs w:val="1"/>
          <w:u w:val="single"/>
          <w:rtl w:val="0"/>
          <w:lang w:val="en-US"/>
        </w:rPr>
        <w:t>64</w:t>
      </w:r>
      <w:r>
        <w:rPr>
          <w:i w:val="1"/>
          <w:iCs w:val="1"/>
          <w:u w:val="single"/>
          <w:rtl w:val="0"/>
          <w:lang w:val="en-US"/>
        </w:rPr>
        <w:t xml:space="preserve">, </w:t>
      </w:r>
      <w:r>
        <w:rPr>
          <w:i w:val="1"/>
          <w:iCs w:val="1"/>
          <w:u w:val="single"/>
          <w:rtl w:val="0"/>
          <w:lang w:val="en-US"/>
        </w:rPr>
        <w:t xml:space="preserve">με αποτέλεσμα σε κάθε δάσκαλο να αντιστοιχούν </w:t>
      </w:r>
      <w:r>
        <w:rPr>
          <w:i w:val="1"/>
          <w:iCs w:val="1"/>
          <w:u w:val="single"/>
          <w:rtl w:val="0"/>
          <w:lang w:val="en-US"/>
        </w:rPr>
        <w:t xml:space="preserve">2 </w:t>
      </w:r>
      <w:r>
        <w:rPr>
          <w:i w:val="1"/>
          <w:iCs w:val="1"/>
          <w:u w:val="single"/>
          <w:rtl w:val="0"/>
          <w:lang w:val="en-US"/>
        </w:rPr>
        <w:t xml:space="preserve">με </w:t>
      </w:r>
      <w:r>
        <w:rPr>
          <w:i w:val="1"/>
          <w:iCs w:val="1"/>
          <w:u w:val="single"/>
          <w:rtl w:val="0"/>
          <w:lang w:val="en-US"/>
        </w:rPr>
        <w:t xml:space="preserve">3 </w:t>
      </w:r>
      <w:r>
        <w:rPr>
          <w:i w:val="1"/>
          <w:iCs w:val="1"/>
          <w:u w:val="single"/>
          <w:rtl w:val="0"/>
          <w:lang w:val="en-US"/>
        </w:rPr>
        <w:t xml:space="preserve">παιδιά </w:t>
      </w:r>
      <w:r>
        <w:rPr>
          <w:i w:val="1"/>
          <w:iCs w:val="1"/>
          <w:u w:val="single"/>
          <w:rtl w:val="0"/>
          <w:lang w:val="en-US"/>
        </w:rPr>
        <w:t>(</w:t>
      </w:r>
      <w:r>
        <w:rPr>
          <w:i w:val="1"/>
          <w:iCs w:val="1"/>
          <w:u w:val="single"/>
          <w:rtl w:val="0"/>
          <w:lang w:val="en-US"/>
        </w:rPr>
        <w:t>απο παράλληλη στήριξη κατάντησε περιστασιακή στήριξη</w:t>
      </w:r>
      <w:r>
        <w:rPr>
          <w:i w:val="1"/>
          <w:iCs w:val="1"/>
          <w:u w:val="single"/>
          <w:rtl w:val="0"/>
          <w:lang w:val="en-US"/>
        </w:rPr>
        <w:t>).</w:t>
      </w:r>
    </w:p>
    <w:p>
      <w:pPr>
        <w:pStyle w:val="Normal"/>
        <w:jc w:val="both"/>
        <w:rPr>
          <w:rtl w:val="0"/>
        </w:rPr>
      </w:pPr>
      <w:r>
        <w:rPr>
          <w:rtl w:val="0"/>
        </w:rPr>
        <w:tab/>
        <w:t>Τα ειδικά σχολεία εξακολουθούν να είναι υποστελεχωμένα χωρίς τον απαραίτητο αριθμό εκπαιδευτικών και ειδικού εκπαιδευτικού και βοηθητικού προσωπικού</w:t>
      </w:r>
      <w:r>
        <w:rPr>
          <w:rtl w:val="0"/>
          <w:lang w:val="en-US"/>
        </w:rPr>
        <w:t xml:space="preserve">. </w:t>
      </w:r>
      <w:r>
        <w:rPr>
          <w:rtl w:val="0"/>
          <w:lang w:val="en-US"/>
        </w:rPr>
        <w:t>Αναλυτικότερα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 xml:space="preserve">στο </w:t>
      </w:r>
      <w:r>
        <w:rPr>
          <w:u w:val="single"/>
          <w:rtl w:val="0"/>
          <w:lang w:val="en-US"/>
        </w:rPr>
        <w:t>ειδικό δημοτικό Αυτιστικών Πειραιά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δεν υπάρχει κανένας μόνιμος δάσκαλος πέρα από τον διευθυντή του σχολείου</w:t>
      </w:r>
      <w:r>
        <w:rPr>
          <w:rtl w:val="0"/>
          <w:lang w:val="en-US"/>
        </w:rPr>
        <w:t xml:space="preserve">! </w:t>
      </w:r>
      <w:r>
        <w:rPr>
          <w:rtl w:val="0"/>
          <w:lang w:val="en-US"/>
        </w:rPr>
        <w:t>Λόγω των αυξημένων εκπαιδευτικών αναγκών των μαθητών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 xml:space="preserve">το σχολείο είχε ζητήσει </w:t>
      </w:r>
      <w:r>
        <w:rPr>
          <w:rtl w:val="0"/>
          <w:lang w:val="en-US"/>
        </w:rPr>
        <w:t xml:space="preserve">13 </w:t>
      </w:r>
      <w:r>
        <w:rPr>
          <w:rtl w:val="0"/>
          <w:lang w:val="en-US"/>
        </w:rPr>
        <w:t xml:space="preserve">δασκάλους και </w:t>
      </w:r>
      <w:r>
        <w:rPr>
          <w:rtl w:val="0"/>
          <w:lang w:val="en-US"/>
        </w:rPr>
        <w:t xml:space="preserve">6 </w:t>
      </w:r>
      <w:r>
        <w:rPr>
          <w:rtl w:val="0"/>
          <w:lang w:val="en-US"/>
        </w:rPr>
        <w:t xml:space="preserve">άλλες εικότητες </w:t>
      </w:r>
      <w:r>
        <w:rPr>
          <w:rtl w:val="0"/>
          <w:lang w:val="en-US"/>
        </w:rPr>
        <w:t>(</w:t>
      </w:r>
      <w:r>
        <w:rPr>
          <w:rtl w:val="0"/>
          <w:lang w:val="en-US"/>
        </w:rPr>
        <w:t>ψυχολόγο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κοινωνικό λειτουργό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εργοθεραπευτή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λογοθεραπευτές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σχολική νοσηλεύτρια και βοηθητικό προσωπικό</w:t>
      </w:r>
      <w:r>
        <w:rPr>
          <w:rtl w:val="0"/>
          <w:lang w:val="en-US"/>
        </w:rPr>
        <w:t xml:space="preserve">). </w:t>
      </w:r>
      <w:r>
        <w:rPr>
          <w:rtl w:val="0"/>
          <w:lang w:val="en-US"/>
        </w:rPr>
        <w:t xml:space="preserve">Αυτή τη στιγμή το σχολείο λειτουργεί με </w:t>
      </w:r>
      <w:r>
        <w:rPr>
          <w:rtl w:val="0"/>
          <w:lang w:val="en-US"/>
        </w:rPr>
        <w:t xml:space="preserve">10 </w:t>
      </w:r>
      <w:r>
        <w:rPr>
          <w:rtl w:val="0"/>
          <w:lang w:val="en-US"/>
        </w:rPr>
        <w:t>δασκάλους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>αριθμός πολύ μικρότερος από τις πραγματικές ανάγκες</w:t>
      </w:r>
      <w:r>
        <w:rPr>
          <w:rtl w:val="0"/>
          <w:lang w:val="en-US"/>
        </w:rPr>
        <w:t xml:space="preserve">! </w:t>
      </w:r>
      <w:r>
        <w:rPr>
          <w:rtl w:val="0"/>
          <w:lang w:val="en-US"/>
        </w:rPr>
        <w:t>Το ειδικό εκπαιδευτικό προσωπικό είναι και πάλι λιγότερο από αυτό που ζητήθηκε καθώς αυτή τη στιγμή στο σχολείο υπάρχει μια σχολική νοσηλεύτρια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 xml:space="preserve">μια ψυχολόγος και μια λογοθεραπεύτρια για </w:t>
      </w:r>
      <w:r>
        <w:rPr>
          <w:rtl w:val="0"/>
          <w:lang w:val="en-US"/>
        </w:rPr>
        <w:t xml:space="preserve">48 </w:t>
      </w:r>
      <w:r>
        <w:rPr>
          <w:rtl w:val="0"/>
          <w:lang w:val="en-US"/>
        </w:rPr>
        <w:t>παιδιά</w:t>
      </w:r>
      <w:r>
        <w:rPr>
          <w:rtl w:val="0"/>
          <w:lang w:val="en-US"/>
        </w:rPr>
        <w:t xml:space="preserve">! </w:t>
      </w:r>
      <w:r>
        <w:rPr>
          <w:rtl w:val="0"/>
          <w:lang w:val="en-US"/>
        </w:rPr>
        <w:t xml:space="preserve">Το σχολείο λειτουργεί με σοβαρά κενά και με τμήματα των </w:t>
      </w:r>
      <w:r>
        <w:rPr>
          <w:rtl w:val="0"/>
          <w:lang w:val="en-US"/>
        </w:rPr>
        <w:t xml:space="preserve">5 </w:t>
      </w:r>
      <w:r>
        <w:rPr>
          <w:rtl w:val="0"/>
          <w:lang w:val="en-US"/>
        </w:rPr>
        <w:t>μαθητών</w:t>
      </w:r>
      <w:r>
        <w:rPr>
          <w:rtl w:val="0"/>
          <w:lang w:val="en-US"/>
        </w:rPr>
        <w:t xml:space="preserve">, </w:t>
      </w:r>
      <w:r>
        <w:rPr>
          <w:rtl w:val="0"/>
          <w:lang w:val="en-US"/>
        </w:rPr>
        <w:t xml:space="preserve">τη στιγμή που για παιδιά  με αυτισμό προβλέπονται μικρά τμήματα των </w:t>
      </w:r>
      <w:r>
        <w:rPr>
          <w:rtl w:val="0"/>
          <w:lang w:val="en-US"/>
        </w:rPr>
        <w:t xml:space="preserve">3-4 </w:t>
      </w:r>
      <w:r>
        <w:rPr>
          <w:rtl w:val="0"/>
          <w:lang w:val="en-US"/>
        </w:rPr>
        <w:t>μαθητών</w:t>
      </w:r>
      <w:r>
        <w:rPr>
          <w:rtl w:val="0"/>
          <w:lang w:val="en-US"/>
        </w:rPr>
        <w:t>!</w:t>
      </w:r>
    </w:p>
    <w:p>
      <w:pPr>
        <w:pStyle w:val="Normal"/>
        <w:jc w:val="both"/>
        <w:rPr>
          <w:i w:val="1"/>
          <w:iCs w:val="1"/>
          <w:u w:val="none"/>
        </w:rPr>
      </w:pPr>
      <w:r>
        <w:rPr>
          <w:rtl w:val="0"/>
        </w:rPr>
        <w:tab/>
        <w:t xml:space="preserve">Το </w:t>
      </w:r>
      <w:r>
        <w:rPr>
          <w:u w:val="single"/>
          <w:rtl w:val="0"/>
          <w:lang w:val="en-US"/>
        </w:rPr>
        <w:t>ειδικό δημοτικό Περάματος</w:t>
      </w:r>
      <w:r>
        <w:rPr>
          <w:u w:val="none"/>
          <w:rtl w:val="0"/>
          <w:lang w:val="en-US"/>
        </w:rPr>
        <w:t xml:space="preserve"> </w:t>
      </w:r>
      <w:r>
        <w:rPr>
          <w:rtl w:val="0"/>
          <w:lang w:val="en-US"/>
        </w:rPr>
        <w:t>λειτουργεί με τεράστιες ελλείψεις μόνο με τρείς δασκάλους και χωρίς καθόλου ειδικό εκπαιδευτικό και βοηθητικό προσωπικό</w:t>
      </w:r>
      <w:r>
        <w:rPr>
          <w:rtl w:val="0"/>
          <w:lang w:val="en-US"/>
        </w:rPr>
        <w:t xml:space="preserve">. </w:t>
      </w:r>
      <w:r>
        <w:rPr>
          <w:rtl w:val="0"/>
          <w:lang w:val="en-US"/>
        </w:rPr>
        <w:t xml:space="preserve">Στο </w:t>
      </w:r>
      <w:r>
        <w:rPr>
          <w:u w:val="single"/>
          <w:rtl w:val="0"/>
          <w:lang w:val="en-US"/>
        </w:rPr>
        <w:t>ειδικό Κερατσινίου</w:t>
      </w:r>
      <w:r>
        <w:rPr>
          <w:rtl w:val="0"/>
          <w:lang w:val="en-US"/>
        </w:rPr>
        <w:t xml:space="preserve"> υπάρχει ακόμα κενό κοινωνικού λειτουργού</w:t>
      </w:r>
      <w:r>
        <w:rPr>
          <w:rtl w:val="0"/>
          <w:lang w:val="en-US"/>
        </w:rPr>
        <w:t xml:space="preserve">. </w:t>
      </w:r>
      <w:r>
        <w:rPr>
          <w:u w:val="none"/>
          <w:rtl w:val="0"/>
          <w:lang w:val="en-US"/>
        </w:rPr>
        <w:t xml:space="preserve">Στο </w:t>
      </w:r>
      <w:r>
        <w:rPr>
          <w:u w:val="single"/>
          <w:rtl w:val="0"/>
          <w:lang w:val="en-US"/>
        </w:rPr>
        <w:t xml:space="preserve">ΠΙΚΠΑ </w:t>
      </w:r>
      <w:r>
        <w:rPr>
          <w:rtl w:val="0"/>
          <w:lang w:val="en-US"/>
        </w:rPr>
        <w:t>υπάρχει ακόμα ένα κενό δασκάλου και ένα κενό εργοθεραπευτή</w:t>
      </w:r>
      <w:r>
        <w:rPr>
          <w:rtl w:val="0"/>
          <w:lang w:val="en-US"/>
        </w:rPr>
        <w:t xml:space="preserve">. </w:t>
      </w:r>
      <w:r>
        <w:rPr>
          <w:rtl w:val="0"/>
          <w:lang w:val="en-US"/>
        </w:rPr>
        <w:t xml:space="preserve">Στο ειδικό δημοτικό Σαλαμίνας υπάρχουν μόνο </w:t>
      </w:r>
      <w:r>
        <w:rPr>
          <w:rtl w:val="0"/>
          <w:lang w:val="en-US"/>
        </w:rPr>
        <w:t xml:space="preserve">3 </w:t>
      </w:r>
      <w:r>
        <w:rPr>
          <w:rtl w:val="0"/>
          <w:lang w:val="en-US"/>
        </w:rPr>
        <w:t xml:space="preserve">δάσκαλοι για </w:t>
      </w:r>
      <w:r>
        <w:rPr>
          <w:rtl w:val="0"/>
          <w:lang w:val="en-US"/>
        </w:rPr>
        <w:t xml:space="preserve">22 </w:t>
      </w:r>
      <w:r>
        <w:rPr>
          <w:rtl w:val="0"/>
          <w:lang w:val="en-US"/>
        </w:rPr>
        <w:t>παιδιά</w:t>
      </w:r>
      <w:r>
        <w:rPr>
          <w:rtl w:val="0"/>
          <w:lang w:val="en-US"/>
        </w:rPr>
        <w:t xml:space="preserve">! </w:t>
      </w:r>
      <w:r>
        <w:rPr>
          <w:rtl w:val="0"/>
          <w:lang w:val="en-US"/>
        </w:rPr>
        <w:t>Στο ειδικό δημοτικό Δραπετσώνας υπάρχει ένα κενό μουσικού</w:t>
      </w:r>
      <w:r>
        <w:rPr>
          <w:rtl w:val="0"/>
          <w:lang w:val="en-US"/>
        </w:rPr>
        <w:t>!</w:t>
      </w:r>
    </w:p>
    <w:p>
      <w:pPr>
        <w:pStyle w:val="Normal"/>
        <w:jc w:val="both"/>
        <w:rPr>
          <w:b w:val="1"/>
          <w:bCs w:val="1"/>
          <w:i w:val="1"/>
          <w:iCs w:val="1"/>
          <w:u w:val="none"/>
        </w:rPr>
      </w:pPr>
      <w:r>
        <w:rPr>
          <w:i w:val="1"/>
          <w:iCs w:val="1"/>
          <w:u w:val="none"/>
          <w:rtl w:val="0"/>
        </w:rPr>
        <w:tab/>
        <w:t xml:space="preserve">Και ενώ </w:t>
      </w:r>
      <w:r>
        <w:rPr>
          <w:i w:val="1"/>
          <w:iCs w:val="1"/>
          <w:rtl w:val="0"/>
          <w:lang w:val="en-US"/>
        </w:rPr>
        <w:t>συμβαίνουν όλα αυτά στον ευαίσθητο χώρο της Ειδικής Αγωγής ο Υπουργός Παιδείας εμπαίζει τις οικογένειες των Αμεα και τους εκπαιδευτικούς λέγοντας ότι θα δώσει προτεραιότητα  στο χώρο αυτό</w:t>
      </w:r>
      <w:r>
        <w:rPr>
          <w:i w:val="1"/>
          <w:iCs w:val="1"/>
          <w:rtl w:val="0"/>
          <w:lang w:val="en-US"/>
        </w:rPr>
        <w:t>!</w:t>
      </w:r>
    </w:p>
    <w:p>
      <w:pPr>
        <w:pStyle w:val="Normal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i w:val="1"/>
          <w:iCs w:val="1"/>
          <w:u w:val="none"/>
          <w:rtl w:val="0"/>
        </w:rPr>
        <w:tab/>
      </w:r>
      <w:r>
        <w:rPr>
          <w:b w:val="1"/>
          <w:bCs w:val="1"/>
          <w:rtl w:val="0"/>
          <w:lang w:val="en-US"/>
        </w:rPr>
        <w:t>Ο Υπουργός Παιδείας λέει ψέματα</w:t>
      </w:r>
      <w:r>
        <w:rPr>
          <w:b w:val="1"/>
          <w:bCs w:val="1"/>
          <w:rtl w:val="0"/>
          <w:lang w:val="en-US"/>
        </w:rPr>
        <w:t xml:space="preserve">!  </w:t>
      </w:r>
      <w:r>
        <w:rPr>
          <w:b w:val="1"/>
          <w:bCs w:val="1"/>
          <w:rtl w:val="0"/>
          <w:lang w:val="en-US"/>
        </w:rPr>
        <w:t>Η  προτεραιότητα του Υπουργού Παιδείας είναι ο εξορθολογισμός του κόστους της εκπαίδευσης</w:t>
      </w:r>
      <w:r>
        <w:rPr>
          <w:b w:val="1"/>
          <w:bCs w:val="1"/>
          <w:rtl w:val="0"/>
          <w:lang w:val="en-US"/>
        </w:rPr>
        <w:t xml:space="preserve">, </w:t>
      </w:r>
      <w:r>
        <w:rPr>
          <w:b w:val="1"/>
          <w:bCs w:val="1"/>
          <w:rtl w:val="0"/>
          <w:lang w:val="en-US"/>
        </w:rPr>
        <w:t>που αυτό σημαίνει για τον εκπαιδευτικό ανεργία ή  δουλειά χωρίς δικαιώματα και για τους μαθητές και τις οικογένειες τους ότι πρέπει να βάλουν βαθιά το χέρι στην τσέπη</w:t>
      </w:r>
      <w:r>
        <w:rPr>
          <w:b w:val="1"/>
          <w:bCs w:val="1"/>
          <w:rtl w:val="0"/>
          <w:lang w:val="en-US"/>
        </w:rPr>
        <w:t>!</w:t>
      </w:r>
    </w:p>
    <w:p>
      <w:pPr>
        <w:pStyle w:val="Normal"/>
        <w:jc w:val="both"/>
        <w:rPr>
          <w:b w:val="1"/>
          <w:bCs w:val="1"/>
          <w:sz w:val="24"/>
          <w:szCs w:val="24"/>
        </w:rPr>
      </w:pPr>
    </w:p>
    <w:p>
      <w:pPr>
        <w:pStyle w:val="Normal"/>
        <w:jc w:val="center"/>
      </w:pPr>
      <w:r>
        <w:rPr>
          <w:b w:val="1"/>
          <w:bCs w:val="1"/>
          <w:sz w:val="24"/>
          <w:szCs w:val="24"/>
          <w:rtl w:val="0"/>
          <w:lang w:val="en-US"/>
        </w:rPr>
        <w:t xml:space="preserve">Όλοι στην  κινητοποίηση για την ειδική αγωγή στις </w:t>
      </w:r>
      <w:r>
        <w:rPr>
          <w:b w:val="1"/>
          <w:bCs w:val="1"/>
          <w:sz w:val="24"/>
          <w:szCs w:val="24"/>
          <w:rtl w:val="0"/>
          <w:lang w:val="en-US"/>
        </w:rPr>
        <w:t xml:space="preserve">4 </w:t>
      </w:r>
      <w:r>
        <w:rPr>
          <w:b w:val="1"/>
          <w:bCs w:val="1"/>
          <w:sz w:val="24"/>
          <w:szCs w:val="24"/>
          <w:rtl w:val="0"/>
          <w:lang w:val="en-US"/>
        </w:rPr>
        <w:t xml:space="preserve">Νοέμβρη στις </w:t>
      </w:r>
      <w:r>
        <w:rPr>
          <w:b w:val="1"/>
          <w:bCs w:val="1"/>
          <w:sz w:val="24"/>
          <w:szCs w:val="24"/>
          <w:rtl w:val="0"/>
          <w:lang w:val="en-US"/>
        </w:rPr>
        <w:t xml:space="preserve">11 </w:t>
      </w:r>
      <w:r>
        <w:rPr>
          <w:b w:val="1"/>
          <w:bCs w:val="1"/>
          <w:sz w:val="24"/>
          <w:szCs w:val="24"/>
          <w:rtl w:val="0"/>
          <w:lang w:val="en-US"/>
        </w:rPr>
        <w:t>π</w:t>
      </w:r>
      <w:r>
        <w:rPr>
          <w:b w:val="1"/>
          <w:bCs w:val="1"/>
          <w:sz w:val="24"/>
          <w:szCs w:val="24"/>
          <w:rtl w:val="0"/>
          <w:lang w:val="en-US"/>
        </w:rPr>
        <w:t>.</w:t>
      </w:r>
      <w:r>
        <w:rPr>
          <w:b w:val="1"/>
          <w:bCs w:val="1"/>
          <w:sz w:val="24"/>
          <w:szCs w:val="24"/>
          <w:rtl w:val="0"/>
          <w:lang w:val="en-US"/>
        </w:rPr>
        <w:t>μ</w:t>
      </w:r>
      <w:r>
        <w:rPr>
          <w:b w:val="1"/>
          <w:bCs w:val="1"/>
          <w:sz w:val="24"/>
          <w:szCs w:val="24"/>
          <w:rtl w:val="0"/>
          <w:lang w:val="en-US"/>
        </w:rPr>
        <w:t xml:space="preserve">. </w:t>
      </w:r>
      <w:r>
        <w:rPr>
          <w:b w:val="1"/>
          <w:bCs w:val="1"/>
          <w:sz w:val="24"/>
          <w:szCs w:val="24"/>
          <w:rtl w:val="0"/>
          <w:lang w:val="en-US"/>
        </w:rPr>
        <w:t>στην Ομόνοια</w:t>
      </w:r>
      <w:r>
        <w:rPr>
          <w:b w:val="1"/>
          <w:bCs w:val="1"/>
          <w:sz w:val="24"/>
          <w:szCs w:val="24"/>
          <w:rtl w:val="0"/>
          <w:lang w:val="en-US"/>
        </w:rPr>
        <w:t>!</w:t>
      </w:r>
      <w:r>
        <w:rPr>
          <w:b w:val="1"/>
          <w:bCs w:val="1"/>
          <w:sz w:val="24"/>
          <w:szCs w:val="24"/>
          <w:rtl w:val="0"/>
        </w:rPr>
        <w:br w:type="textWrapping"/>
        <w:t>Όλοι στην Πανελλαδική</w:t>
      </w:r>
      <w:r>
        <w:rPr>
          <w:b w:val="1"/>
          <w:bCs w:val="1"/>
          <w:sz w:val="24"/>
          <w:szCs w:val="24"/>
          <w:rtl w:val="0"/>
          <w:lang w:val="en-US"/>
        </w:rPr>
        <w:t xml:space="preserve">, </w:t>
      </w:r>
      <w:r>
        <w:rPr>
          <w:b w:val="1"/>
          <w:bCs w:val="1"/>
          <w:sz w:val="24"/>
          <w:szCs w:val="24"/>
          <w:rtl w:val="0"/>
          <w:lang w:val="en-US"/>
        </w:rPr>
        <w:t xml:space="preserve">πανεργατική απεργία  στις </w:t>
      </w:r>
      <w:r>
        <w:rPr>
          <w:b w:val="1"/>
          <w:bCs w:val="1"/>
          <w:sz w:val="24"/>
          <w:szCs w:val="24"/>
          <w:rtl w:val="0"/>
          <w:lang w:val="en-US"/>
        </w:rPr>
        <w:t xml:space="preserve">12/11 </w:t>
      </w:r>
      <w:r>
        <w:rPr>
          <w:b w:val="1"/>
          <w:bCs w:val="1"/>
          <w:sz w:val="24"/>
          <w:szCs w:val="24"/>
          <w:rtl w:val="0"/>
          <w:lang w:val="en-US"/>
        </w:rPr>
        <w:t>και στην συγκέντρωση των ταξικών δυνάμεων στον Πειραιά</w:t>
      </w:r>
      <w:r>
        <w:rPr>
          <w:b w:val="1"/>
          <w:bCs w:val="1"/>
          <w:sz w:val="24"/>
          <w:szCs w:val="24"/>
          <w:rtl w:val="0"/>
          <w:lang w:val="en-US"/>
        </w:rPr>
        <w:t xml:space="preserve">, </w:t>
      </w:r>
      <w:r>
        <w:rPr>
          <w:b w:val="1"/>
          <w:bCs w:val="1"/>
          <w:sz w:val="24"/>
          <w:szCs w:val="24"/>
          <w:rtl w:val="0"/>
          <w:lang w:val="en-US"/>
        </w:rPr>
        <w:t xml:space="preserve">στις </w:t>
      </w:r>
      <w:r>
        <w:rPr>
          <w:b w:val="1"/>
          <w:bCs w:val="1"/>
          <w:sz w:val="24"/>
          <w:szCs w:val="24"/>
          <w:rtl w:val="0"/>
          <w:lang w:val="en-US"/>
        </w:rPr>
        <w:t xml:space="preserve">10:30 </w:t>
      </w:r>
      <w:r>
        <w:rPr>
          <w:b w:val="1"/>
          <w:bCs w:val="1"/>
          <w:sz w:val="24"/>
          <w:szCs w:val="24"/>
          <w:rtl w:val="0"/>
          <w:lang w:val="en-US"/>
        </w:rPr>
        <w:t>π</w:t>
      </w:r>
      <w:r>
        <w:rPr>
          <w:b w:val="1"/>
          <w:bCs w:val="1"/>
          <w:sz w:val="24"/>
          <w:szCs w:val="24"/>
          <w:rtl w:val="0"/>
          <w:lang w:val="en-US"/>
        </w:rPr>
        <w:t>.</w:t>
      </w:r>
      <w:r>
        <w:rPr>
          <w:b w:val="1"/>
          <w:bCs w:val="1"/>
          <w:sz w:val="24"/>
          <w:szCs w:val="24"/>
          <w:rtl w:val="0"/>
          <w:lang w:val="en-US"/>
        </w:rPr>
        <w:t>μ</w:t>
      </w:r>
      <w:r>
        <w:rPr>
          <w:b w:val="1"/>
          <w:bCs w:val="1"/>
          <w:sz w:val="24"/>
          <w:szCs w:val="24"/>
          <w:rtl w:val="0"/>
          <w:lang w:val="en-US"/>
        </w:rPr>
        <w:t xml:space="preserve">. </w:t>
      </w:r>
      <w:r>
        <w:rPr>
          <w:b w:val="1"/>
          <w:bCs w:val="1"/>
          <w:sz w:val="24"/>
          <w:szCs w:val="24"/>
          <w:rtl w:val="0"/>
          <w:lang w:val="en-US"/>
        </w:rPr>
        <w:t>στην πλατεία Καραϊσκάκη</w:t>
      </w:r>
      <w:r>
        <w:rPr>
          <w:b w:val="1"/>
          <w:bCs w:val="1"/>
          <w:sz w:val="24"/>
          <w:szCs w:val="24"/>
          <w:rtl w:val="0"/>
          <w:lang w:val="en-US"/>
        </w:rPr>
        <w:t>!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Κεφαλίδα και υποσέλιδο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